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9E9" w:rsidRDefault="00CA29E9" w:rsidP="00CA29E9">
      <w:pPr>
        <w:pStyle w:val="AralkYok"/>
        <w:shd w:val="clear" w:color="auto" w:fill="FFFFFF"/>
        <w:rPr>
          <w:rStyle w:val="contentpasted0"/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</w:pPr>
      <w:proofErr w:type="gramStart"/>
      <w:r>
        <w:rPr>
          <w:rStyle w:val="contentpasted0"/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  <w:t>BİLGİLENDİRME : 05</w:t>
      </w:r>
      <w:proofErr w:type="gramEnd"/>
      <w:r>
        <w:rPr>
          <w:rStyle w:val="contentpasted0"/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  <w:t>/2023</w:t>
      </w:r>
    </w:p>
    <w:p w:rsidR="00CA29E9" w:rsidRDefault="00CA29E9" w:rsidP="00CA29E9">
      <w:pPr>
        <w:pStyle w:val="AralkYok"/>
        <w:shd w:val="clear" w:color="auto" w:fill="FFFFFF"/>
        <w:rPr>
          <w:rStyle w:val="contentpasted0"/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</w:pPr>
    </w:p>
    <w:p w:rsidR="00CA29E9" w:rsidRDefault="00CA29E9" w:rsidP="00CA29E9">
      <w:pPr>
        <w:pStyle w:val="AralkYok"/>
        <w:shd w:val="clear" w:color="auto" w:fill="FFFFFF"/>
        <w:rPr>
          <w:rStyle w:val="contentpasted0"/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contentpasted0"/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  <w:t>SAYGINKENT 2022 Yılı Olağan Genel Kurul  bilgilendirmesi;</w:t>
      </w:r>
    </w:p>
    <w:p w:rsidR="00CA29E9" w:rsidRDefault="00CA29E9" w:rsidP="00CA29E9">
      <w:pPr>
        <w:pStyle w:val="AralkYok"/>
        <w:shd w:val="clear" w:color="auto" w:fill="FFFFFF"/>
        <w:rPr>
          <w:rStyle w:val="contentpasted0"/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</w:pPr>
    </w:p>
    <w:p w:rsidR="00CA29E9" w:rsidRPr="00CA29E9" w:rsidRDefault="00CA29E9" w:rsidP="00CA29E9">
      <w:pPr>
        <w:pStyle w:val="AralkYok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ontentpasted0"/>
          <w:rFonts w:ascii="Calibri" w:hAnsi="Calibri" w:cs="Calibri"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  <w:t>Değerli Site Sakini</w:t>
      </w:r>
      <w:r w:rsidRPr="00CA29E9">
        <w:rPr>
          <w:rStyle w:val="contentpasted0"/>
          <w:rFonts w:ascii="Calibri" w:hAnsi="Calibri" w:cs="Calibri"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  <w:t>miz;</w:t>
      </w:r>
    </w:p>
    <w:p w:rsidR="00CA29E9" w:rsidRDefault="00CA29E9" w:rsidP="00CA29E9">
      <w:pPr>
        <w:pStyle w:val="AralkYok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CA29E9">
        <w:rPr>
          <w:rStyle w:val="contentpasted0"/>
          <w:rFonts w:ascii="Calibri" w:hAnsi="Calibri" w:cs="Calibri"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CA29E9">
        <w:rPr>
          <w:rFonts w:ascii="Calibri" w:hAnsi="Calibri" w:cs="Calibri"/>
          <w:color w:val="000000"/>
          <w:sz w:val="22"/>
          <w:szCs w:val="22"/>
        </w:rPr>
        <w:t> </w:t>
      </w:r>
    </w:p>
    <w:p w:rsidR="00CA29E9" w:rsidRDefault="00CA29E9" w:rsidP="00CA29E9">
      <w:pPr>
        <w:pStyle w:val="AralkYok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ontentpasted0"/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1.Kooperatifimizin 2022 yılı çalışma dönemi  olağan Genel Kurulu 06 Mayıs 2023 CUMARTESİ  GÜNÜ SAAT 14:30’DA </w:t>
      </w:r>
      <w:proofErr w:type="spellStart"/>
      <w:r>
        <w:rPr>
          <w:rStyle w:val="contentpasted0"/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>Saygınkent</w:t>
      </w:r>
      <w:proofErr w:type="spellEnd"/>
      <w:r>
        <w:rPr>
          <w:rStyle w:val="contentpasted0"/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 Havuz kafe AÇIK ALANINDA ( ÇİMENLİK ALANDAKİ AÇIK HAVA OTURMA ALANINDA ) icra edilecektir. 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CA29E9" w:rsidRDefault="00CA29E9" w:rsidP="00CA29E9">
      <w:pPr>
        <w:pStyle w:val="AralkYok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ontentpasted0"/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>2.</w:t>
      </w:r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Mevsim özellikleri, yaz tatilleri başlangıç ve hazırlık yoğunlukları vb. </w:t>
      </w:r>
      <w:proofErr w:type="gramStart"/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sebepler  ile</w:t>
      </w:r>
      <w:proofErr w:type="gramEnd"/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Genel kurulun İLK OTURUMDA gerekli çoğunluğun sağlanarak gerçekleştirilmesi çok önemlidir. </w:t>
      </w:r>
    </w:p>
    <w:p w:rsidR="00CA29E9" w:rsidRDefault="00CA29E9" w:rsidP="00CA29E9">
      <w:pPr>
        <w:pStyle w:val="AralkYok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3.Genel Kurul GÜNDEM METNİ ile Genel Kurula katılamayacak üyelerimizin </w:t>
      </w:r>
      <w:proofErr w:type="gramStart"/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vekaletlerini</w:t>
      </w:r>
      <w:proofErr w:type="gramEnd"/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verebilmelerinde kullanılacak olan VEKALET FORMLARI, üyelerimizin adreslerine 15 Mart 2023 tarihinde taahhütlü olarak gönderilmiştir. </w:t>
      </w:r>
    </w:p>
    <w:p w:rsidR="00CA29E9" w:rsidRDefault="00CA29E9" w:rsidP="00CA29E9">
      <w:pPr>
        <w:pStyle w:val="AralkYok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ontentpasted0"/>
          <w:rFonts w:ascii="Calibri" w:hAnsi="Calibri" w:cs="Calibri"/>
          <w:color w:val="000000"/>
          <w:sz w:val="22"/>
          <w:szCs w:val="22"/>
        </w:rPr>
        <w:t>4</w:t>
      </w:r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Ülke genelinde Kooperatif  Genel Kurullarında yapılan oylama ve seçimlerde kullanılan </w:t>
      </w:r>
      <w:proofErr w:type="gramStart"/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vekalet</w:t>
      </w:r>
      <w:proofErr w:type="gramEnd"/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oylarında tereddütler ve şaibeler yaşanabildiği bilinmekte olup SAHTE VEKALETNAMELER ile kooperatif genel kurullarının her zaman manipüle edilebilmesi mümkündür.  </w:t>
      </w:r>
    </w:p>
    <w:p w:rsidR="00CA29E9" w:rsidRDefault="00CA29E9" w:rsidP="00CA29E9">
      <w:pPr>
        <w:pStyle w:val="AralkYok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5.Üyelerimizin mümkün olan en yüksek </w:t>
      </w:r>
      <w:proofErr w:type="gramStart"/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katılımda  toplantıya</w:t>
      </w:r>
      <w:proofErr w:type="gramEnd"/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iştirak etmeleri  önem arz etmekte olup Üyemizin eğer vekalet verecek ise VEKİL TAYİN ETTİĞİ KİŞİYE ISLAK İMZALI OLARAK vekaletnamesini vermesi ve  toplantı günü şahsi telefonundan arandığında ulaşılabilmesinin mümkün olması gerekmektedir.  </w:t>
      </w:r>
    </w:p>
    <w:p w:rsidR="00CA29E9" w:rsidRDefault="00CA29E9" w:rsidP="00CA29E9">
      <w:pPr>
        <w:pStyle w:val="AralkYok"/>
        <w:shd w:val="clear" w:color="auto" w:fill="FFFFFF"/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6.</w:t>
      </w:r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Önceki yıllarda imzalanan vekaletnamelerin bazı üyelerimizce Blok görevlilerine ve diğer görevlilere teslim edildiği görülmüş olup bu uygulama ile </w:t>
      </w:r>
      <w:proofErr w:type="gramStart"/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vekaletnamelerin  unutulması</w:t>
      </w:r>
      <w:proofErr w:type="gramEnd"/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, kaybedilmesi vb. YANLIŞ SONUÇLARA sebebiyet verdiği görülmüştür. </w:t>
      </w:r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CA29E9" w:rsidRDefault="00CA29E9" w:rsidP="00CA29E9">
      <w:pPr>
        <w:pStyle w:val="AralkYok"/>
        <w:shd w:val="clear" w:color="auto" w:fill="FFFFFF"/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Saygılarımızla.</w:t>
      </w:r>
    </w:p>
    <w:p w:rsidR="00CA29E9" w:rsidRDefault="00CA29E9" w:rsidP="00CA29E9">
      <w:pPr>
        <w:pStyle w:val="AralkYok"/>
        <w:shd w:val="clear" w:color="auto" w:fill="FFFFFF"/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bookmarkStart w:id="0" w:name="_GoBack"/>
      <w:bookmarkEnd w:id="0"/>
    </w:p>
    <w:p w:rsidR="00CA29E9" w:rsidRDefault="00CA29E9" w:rsidP="00CA29E9">
      <w:pPr>
        <w:pStyle w:val="AralkYok"/>
        <w:shd w:val="clear" w:color="auto" w:fill="FFFFFF"/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proofErr w:type="spellStart"/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Saygınkent</w:t>
      </w:r>
      <w:proofErr w:type="spellEnd"/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Site Yönetimi</w:t>
      </w:r>
    </w:p>
    <w:p w:rsidR="00CA29E9" w:rsidRDefault="00CA29E9" w:rsidP="00CA29E9">
      <w:pPr>
        <w:pStyle w:val="AralkYok"/>
        <w:shd w:val="clear" w:color="auto" w:fill="FFFFFF"/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05335932937</w:t>
      </w:r>
    </w:p>
    <w:p w:rsidR="00CA29E9" w:rsidRDefault="00CA29E9" w:rsidP="00CA29E9">
      <w:pPr>
        <w:pStyle w:val="AralkYok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:rsidR="00CA29E9" w:rsidRDefault="00CA29E9" w:rsidP="00CA29E9">
      <w:pPr>
        <w:shd w:val="clear" w:color="auto" w:fill="FFFFFF"/>
        <w:spacing w:after="20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 </w:t>
      </w:r>
    </w:p>
    <w:p w:rsidR="00BC080D" w:rsidRDefault="00BC080D"/>
    <w:sectPr w:rsidR="00BC0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E9"/>
    <w:rsid w:val="00BC080D"/>
    <w:rsid w:val="00CA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E1B5B"/>
  <w15:chartTrackingRefBased/>
  <w15:docId w15:val="{41196CB1-A1B3-41F8-904A-D090F44C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9E9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CA29E9"/>
  </w:style>
  <w:style w:type="character" w:customStyle="1" w:styleId="contentpasted0">
    <w:name w:val="contentpasted0"/>
    <w:basedOn w:val="VarsaylanParagrafYazTipi"/>
    <w:rsid w:val="00CA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1</cp:revision>
  <dcterms:created xsi:type="dcterms:W3CDTF">2023-03-16T07:04:00Z</dcterms:created>
  <dcterms:modified xsi:type="dcterms:W3CDTF">2023-03-16T07:15:00Z</dcterms:modified>
</cp:coreProperties>
</file>