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bookmarkStart w:id="0" w:name="_GoBack"/>
      <w:proofErr w:type="gramStart"/>
      <w:r>
        <w:rPr>
          <w:rFonts w:ascii="Calibri" w:eastAsia="Times New Roman" w:hAnsi="Calibri" w:cs="Calibri"/>
          <w:color w:val="000000"/>
        </w:rPr>
        <w:t>BİLGİLENDİRME : 15</w:t>
      </w:r>
      <w:proofErr w:type="gramEnd"/>
      <w:r>
        <w:rPr>
          <w:rFonts w:ascii="Calibri" w:eastAsia="Times New Roman" w:hAnsi="Calibri" w:cs="Calibri"/>
          <w:color w:val="000000"/>
        </w:rPr>
        <w:t>/2025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Değerli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Sakinleri,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Bisikletlerin muhafazası ve kullanımı ile ilgili  aksaklıklar yaşandığı tespit edilmiş olup,  Site sakinlerimizden gelen </w:t>
      </w:r>
      <w:proofErr w:type="gramStart"/>
      <w:r>
        <w:rPr>
          <w:rFonts w:ascii="Calibri" w:eastAsia="Times New Roman" w:hAnsi="Calibri" w:cs="Calibri"/>
          <w:color w:val="000000"/>
        </w:rPr>
        <w:t>şikayetler</w:t>
      </w:r>
      <w:proofErr w:type="gramEnd"/>
      <w:r>
        <w:rPr>
          <w:rFonts w:ascii="Calibri" w:eastAsia="Times New Roman" w:hAnsi="Calibri" w:cs="Calibri"/>
          <w:color w:val="000000"/>
        </w:rPr>
        <w:t xml:space="preserve"> de dikkate alınarak,  sitemizde bisiklet sahibi olan sakinlerimizin  dikkatine sunulmak üzere aşağıda belirtilen kuralları tekrar hatırlatmakta fayda görülmüştür. 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1.Blok katlarına  bisiklet çıkarılmaması ve Blok Katlarına ( kat koridorları, merdiven sahanlıkları, kapı önleri vb. ) bisiklet park edilmemesi gerekmektedir.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2.Bisikletler site içerisinde rastgele park edilmemeli, yaya ve  araç trafiğini engelleyecek şekilde gelişigüzel bırakılmamalıdır.    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</w:t>
      </w:r>
      <w:r>
        <w:rPr>
          <w:rFonts w:ascii="Calibri" w:eastAsia="Times New Roman" w:hAnsi="Calibri" w:cs="Calibri"/>
          <w:color w:val="000000"/>
        </w:rPr>
        <w:t xml:space="preserve">Bisikletlerin her bloğun garaj girişinde bulunan </w:t>
      </w:r>
      <w:proofErr w:type="spellStart"/>
      <w:r>
        <w:rPr>
          <w:rFonts w:ascii="Calibri" w:eastAsia="Times New Roman" w:hAnsi="Calibri" w:cs="Calibri"/>
          <w:color w:val="000000"/>
        </w:rPr>
        <w:t>bisikletliklere</w:t>
      </w:r>
      <w:proofErr w:type="spellEnd"/>
      <w:r>
        <w:rPr>
          <w:rFonts w:ascii="Calibri" w:eastAsia="Times New Roman" w:hAnsi="Calibri" w:cs="Calibri"/>
          <w:color w:val="000000"/>
        </w:rPr>
        <w:t xml:space="preserve">  kilitlenerek park edilmesi veya tercihe göre her dairenin kendi döküntü odasında muhafaza edilmesi gerekmektedir.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</w:t>
      </w:r>
      <w:r>
        <w:rPr>
          <w:rFonts w:ascii="Calibri" w:eastAsia="Times New Roman" w:hAnsi="Calibri" w:cs="Calibri"/>
          <w:color w:val="000000"/>
        </w:rPr>
        <w:t>Bisikletler kilitsiz olarak park edildiğinde izinsiz kullanım vb. uygunsuz hareketler nedeni ile hasar, zarar veya kayıplar meydana gelebilmektedir.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</w:t>
      </w:r>
      <w:r>
        <w:rPr>
          <w:rFonts w:ascii="Calibri" w:eastAsia="Times New Roman" w:hAnsi="Calibri" w:cs="Calibri"/>
          <w:color w:val="000000"/>
        </w:rPr>
        <w:t>Bisikletlerin site içerisindeki  muhafazasından  kat malikleri sorumlu olup, Bisikletlerin izinsiz kullanımının ve kaybolmasının önlenmesi için ve doğması muhtemel zararların önüne geçmek için belirtilen kurallara uygun hareket edilmesi önemle rica olunur.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 ile duyurulur.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1C404F" w:rsidRDefault="001C404F" w:rsidP="001C404F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1C404F" w:rsidRDefault="001C404F" w:rsidP="001C404F">
      <w:pPr>
        <w:rPr>
          <w:rFonts w:ascii="Calibri" w:eastAsia="Times New Roman" w:hAnsi="Calibri" w:cs="Calibri"/>
          <w:color w:val="000000"/>
        </w:rPr>
      </w:pPr>
    </w:p>
    <w:bookmarkEnd w:id="0"/>
    <w:p w:rsidR="00837E4A" w:rsidRDefault="00837E4A"/>
    <w:sectPr w:rsidR="0083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F"/>
    <w:rsid w:val="001C404F"/>
    <w:rsid w:val="008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F449"/>
  <w15:chartTrackingRefBased/>
  <w15:docId w15:val="{F282466C-4A22-4EF9-B43B-86047D1A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0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2025-04-15T14:30:00Z</dcterms:created>
  <dcterms:modified xsi:type="dcterms:W3CDTF">2025-04-15T14:34:00Z</dcterms:modified>
</cp:coreProperties>
</file>